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94" w:rsidRPr="00155536" w:rsidRDefault="00763E94" w:rsidP="008E3B9A">
      <w:pPr>
        <w:pStyle w:val="a3"/>
      </w:pPr>
      <w:r w:rsidRPr="00155536">
        <w:t>Supplementary material</w:t>
      </w:r>
    </w:p>
    <w:p w:rsidR="00763E94" w:rsidRPr="00155536" w:rsidRDefault="00763E94" w:rsidP="008E3B9A">
      <w:pPr>
        <w:pStyle w:val="a3"/>
      </w:pPr>
      <w:r w:rsidRPr="00155536">
        <w:t xml:space="preserve">Supplementary </w:t>
      </w:r>
      <w:r w:rsidR="00027ED1" w:rsidRPr="00155536">
        <w:t>T</w:t>
      </w:r>
      <w:r w:rsidRPr="00155536">
        <w:t>able</w:t>
      </w:r>
      <w:r w:rsidR="00027ED1" w:rsidRPr="00155536">
        <w:t xml:space="preserve"> 1</w:t>
      </w:r>
      <w:r w:rsidRPr="00155536">
        <w:t>. Data charting.</w:t>
      </w:r>
    </w:p>
    <w:tbl>
      <w:tblPr>
        <w:tblStyle w:val="af"/>
        <w:tblW w:w="10354" w:type="dxa"/>
        <w:jc w:val="center"/>
        <w:tblLook w:val="04A0" w:firstRow="1" w:lastRow="0" w:firstColumn="1" w:lastColumn="0" w:noHBand="0" w:noVBand="1"/>
      </w:tblPr>
      <w:tblGrid>
        <w:gridCol w:w="2122"/>
        <w:gridCol w:w="4536"/>
        <w:gridCol w:w="3696"/>
      </w:tblGrid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t>First author, year (country)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Aim and interventions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Outcomes and conclusions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456BA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proofErr w:type="spellStart"/>
            <w:r w:rsidRPr="00C54CED">
              <w:rPr>
                <w:sz w:val="21"/>
              </w:rPr>
              <w:t>Gu</w:t>
            </w:r>
            <w:proofErr w:type="spellEnd"/>
            <w:r w:rsidRPr="00C54CED">
              <w:rPr>
                <w:sz w:val="21"/>
              </w:rPr>
              <w:t>, 2000 (Hong Kong)</w:t>
            </w:r>
            <w:r w:rsidR="007456BA" w:rsidRPr="00C54CED">
              <w:rPr>
                <w:sz w:val="21"/>
                <w:vertAlign w:val="superscript"/>
              </w:rPr>
              <w:t xml:space="preserve"> </w:t>
            </w:r>
            <w:r w:rsidR="007456BA" w:rsidRPr="00C54CED">
              <w:rPr>
                <w:sz w:val="21"/>
              </w:rPr>
              <w:t>[25]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Aim</w:t>
            </w:r>
            <w:r w:rsidR="00EF22C6" w:rsidRPr="00C54CED">
              <w:rPr>
                <w:sz w:val="21"/>
              </w:rPr>
              <w:t xml:space="preserve"> t</w:t>
            </w:r>
            <w:r w:rsidRPr="00C54CED">
              <w:rPr>
                <w:sz w:val="21"/>
              </w:rPr>
              <w:t xml:space="preserve">o compare the skeletal and dental changes during the correction of Class III between 2 × 4 </w:t>
            </w:r>
            <w:proofErr w:type="spellStart"/>
            <w:r w:rsidRPr="00C54CED">
              <w:rPr>
                <w:sz w:val="21"/>
              </w:rPr>
              <w:t>Appl</w:t>
            </w:r>
            <w:proofErr w:type="spellEnd"/>
            <w:r w:rsidRPr="00C54CED">
              <w:rPr>
                <w:sz w:val="21"/>
              </w:rPr>
              <w:t xml:space="preserve"> (</w:t>
            </w:r>
            <w:proofErr w:type="spellStart"/>
            <w:r w:rsidRPr="00C54CED">
              <w:rPr>
                <w:sz w:val="21"/>
              </w:rPr>
              <w:t>Exp</w:t>
            </w:r>
            <w:proofErr w:type="spellEnd"/>
            <w:r w:rsidRPr="00C54CED">
              <w:rPr>
                <w:sz w:val="21"/>
              </w:rPr>
              <w:t xml:space="preserve"> group) and reverse headgear or facemask (Ctrl group).</w:t>
            </w:r>
          </w:p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Non-randomized CCT with parallel groups.</w:t>
            </w:r>
          </w:p>
          <w:p w:rsidR="00763E94" w:rsidRPr="00C54CED" w:rsidRDefault="00763E94" w:rsidP="00C54CED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C54CED">
              <w:rPr>
                <w:sz w:val="21"/>
              </w:rPr>
              <w:t xml:space="preserve">- </w:t>
            </w:r>
            <w:proofErr w:type="spellStart"/>
            <w:r w:rsidRPr="00C54CED">
              <w:rPr>
                <w:sz w:val="21"/>
              </w:rPr>
              <w:t>Exp</w:t>
            </w:r>
            <w:proofErr w:type="spellEnd"/>
            <w:r w:rsidRPr="00C54CED">
              <w:rPr>
                <w:sz w:val="21"/>
              </w:rPr>
              <w:t>: 17 children (mean age 9.7 years). Four brackets (</w:t>
            </w:r>
            <w:r w:rsidR="00226736">
              <w:rPr>
                <w:sz w:val="21"/>
              </w:rPr>
              <w:t>“</w:t>
            </w:r>
            <w:r w:rsidRPr="00C54CED">
              <w:rPr>
                <w:sz w:val="21"/>
              </w:rPr>
              <w:t>0.018” slot). WS: 0.016 NT, 0</w:t>
            </w:r>
            <w:r w:rsidR="00C54CED" w:rsidRPr="00C54CED">
              <w:rPr>
                <w:sz w:val="21"/>
              </w:rPr>
              <w:t>.016 SS, and 0.016 × 0.022 TMA.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Ctrl: 20 children (mean age 8.5 years).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The reduction of overjet was on average:</w:t>
            </w:r>
          </w:p>
          <w:p w:rsidR="00763E94" w:rsidRPr="00C54CED" w:rsidRDefault="00763E94" w:rsidP="00763E94">
            <w:pPr>
              <w:spacing w:after="6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- 2 × 4 </w:t>
            </w:r>
            <w:proofErr w:type="spellStart"/>
            <w:r w:rsidRPr="00C54CED">
              <w:rPr>
                <w:sz w:val="21"/>
              </w:rPr>
              <w:t>Appl</w:t>
            </w:r>
            <w:proofErr w:type="spellEnd"/>
            <w:r w:rsidRPr="00C54CED">
              <w:rPr>
                <w:sz w:val="21"/>
              </w:rPr>
              <w:t xml:space="preserve"> = 5.2 mm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Reverse Headgear = 6.5 mm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This difference was not statically significant (</w:t>
            </w:r>
            <w:r w:rsidRPr="002950CA">
              <w:rPr>
                <w:i/>
                <w:sz w:val="21"/>
              </w:rPr>
              <w:t>p</w:t>
            </w:r>
            <w:r w:rsidRPr="00C54CED">
              <w:rPr>
                <w:sz w:val="21"/>
              </w:rPr>
              <w:t xml:space="preserve"> &gt; 0.05).</w:t>
            </w:r>
          </w:p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The 2 × 4 </w:t>
            </w:r>
            <w:proofErr w:type="spellStart"/>
            <w:r w:rsidRPr="00C54CED">
              <w:rPr>
                <w:sz w:val="21"/>
              </w:rPr>
              <w:t>Appl</w:t>
            </w:r>
            <w:proofErr w:type="spellEnd"/>
            <w:r w:rsidRPr="00C54CED">
              <w:rPr>
                <w:sz w:val="21"/>
              </w:rPr>
              <w:t xml:space="preserve"> produced only dental changes (</w:t>
            </w:r>
            <w:proofErr w:type="spellStart"/>
            <w:r w:rsidRPr="00C54CED">
              <w:rPr>
                <w:sz w:val="21"/>
              </w:rPr>
              <w:t>proclination</w:t>
            </w:r>
            <w:proofErr w:type="spellEnd"/>
            <w:r w:rsidRPr="00C54CED">
              <w:rPr>
                <w:sz w:val="21"/>
              </w:rPr>
              <w:t xml:space="preserve"> movements), whereas reverse headgear produced both dental and skeletal changes.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t>Fiona, 2001 (UK)</w:t>
            </w:r>
            <w:r w:rsidR="00E06C85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12</w:t>
            </w:r>
            <w:r w:rsidR="00E06C85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Aim</w:t>
            </w:r>
            <w:r w:rsidR="00AA644B" w:rsidRPr="00C54CED">
              <w:rPr>
                <w:sz w:val="21"/>
              </w:rPr>
              <w:t xml:space="preserve"> to</w:t>
            </w:r>
            <w:r w:rsidRPr="00C54CED">
              <w:rPr>
                <w:sz w:val="21"/>
              </w:rPr>
              <w:t xml:space="preserve"> present four cases using the 2 × 4 </w:t>
            </w:r>
            <w:proofErr w:type="spellStart"/>
            <w:r w:rsidRPr="00C54CED">
              <w:rPr>
                <w:sz w:val="21"/>
              </w:rPr>
              <w:t>Appl</w:t>
            </w:r>
            <w:proofErr w:type="spellEnd"/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Case 1: Anterior crowding. WS: 0.016 NT, 0.016 SS, and 0.018 SS. AT: 8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Case 2: Mild Class III malocclusion. WS: 0.016 NT, 0.018 × 0.025 NT, and 0.019 × 0.025 SS. AT: 8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Case 3: Retained primary upper left central incisor and two intraosseous supernumeraries. WS: 0.016 NT, 0.018 × 0.025 NT, and 0.019 × 0.025 SS. AT: 10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Case 4: Unilateral posterior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>. WS: 0.016 NT, 0.018 × 0.025 NT, and 0.018 SS. AT: 13 m.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Retainers were placed in all cases.</w:t>
            </w:r>
          </w:p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The presented cases demonstrated the versatility of the 2 × 4 appliance.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t>Dowsing, 2004 (UK)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13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Aim</w:t>
            </w:r>
            <w:r w:rsidR="006E6699" w:rsidRPr="00C54CED">
              <w:rPr>
                <w:sz w:val="21"/>
              </w:rPr>
              <w:t xml:space="preserve"> to </w:t>
            </w:r>
            <w:r w:rsidRPr="00C54CED">
              <w:rPr>
                <w:sz w:val="21"/>
              </w:rPr>
              <w:t>describe four clinical cases using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 xml:space="preserve">4 </w:t>
            </w:r>
            <w:proofErr w:type="spellStart"/>
            <w:r w:rsidRPr="00C54CED">
              <w:rPr>
                <w:sz w:val="21"/>
              </w:rPr>
              <w:t>Appl</w:t>
            </w:r>
            <w:proofErr w:type="spellEnd"/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1: </w:t>
            </w:r>
            <w:proofErr w:type="spellStart"/>
            <w:r w:rsidRPr="00C54CED">
              <w:rPr>
                <w:sz w:val="21"/>
              </w:rPr>
              <w:t>Retroclined</w:t>
            </w:r>
            <w:proofErr w:type="spellEnd"/>
            <w:r w:rsidRPr="00C54CED">
              <w:rPr>
                <w:sz w:val="21"/>
              </w:rPr>
              <w:t xml:space="preserve"> upper central incisors. WS: 0.016 NT, and 0.016 SS. AT: 4 m. No retainer was used.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Case 2: Impacted teeth. WS: 0.016 NT, 0.018 × 0.025 NT, 0.019 × 0.025 SS, and 0.018 SS. AT: 10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3: Rotated and </w:t>
            </w:r>
            <w:proofErr w:type="spellStart"/>
            <w:r w:rsidRPr="00C54CED">
              <w:rPr>
                <w:sz w:val="21"/>
              </w:rPr>
              <w:t>malaligned</w:t>
            </w:r>
            <w:proofErr w:type="spellEnd"/>
            <w:r w:rsidRPr="00C54CED">
              <w:rPr>
                <w:sz w:val="21"/>
              </w:rPr>
              <w:t xml:space="preserve"> upper incisors. WS: 0.016 NT, 0.018 × 0.025 NT, and 0.019 × </w:t>
            </w:r>
            <w:r w:rsidRPr="00C54CED">
              <w:rPr>
                <w:sz w:val="21"/>
              </w:rPr>
              <w:lastRenderedPageBreak/>
              <w:t>0.025 SS. AT: 13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Case 4: Unilateral posterior and central incisor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>. WS: 0.016 NT only; with a soldered quad-helix. AT: 5 m.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lastRenderedPageBreak/>
              <w:t>- A functional improvement and an obvious psychological benefit were accomplished with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4 appliance; it has demonstrated significant advantages over traditional removable therapies.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lastRenderedPageBreak/>
              <w:t xml:space="preserve">da Silva </w:t>
            </w:r>
            <w:proofErr w:type="spellStart"/>
            <w:r w:rsidRPr="00C54CED">
              <w:rPr>
                <w:sz w:val="21"/>
              </w:rPr>
              <w:t>Filho</w:t>
            </w:r>
            <w:proofErr w:type="spellEnd"/>
            <w:r w:rsidRPr="00C54CED">
              <w:rPr>
                <w:sz w:val="21"/>
              </w:rPr>
              <w:t>, 2006 (Brazil/Spain)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10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120" w:after="6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Ai</w:t>
            </w:r>
            <w:r w:rsidR="006E6699" w:rsidRPr="00C54CED">
              <w:rPr>
                <w:sz w:val="21"/>
              </w:rPr>
              <w:t>m to p</w:t>
            </w:r>
            <w:r w:rsidRPr="00C54CED">
              <w:rPr>
                <w:sz w:val="21"/>
              </w:rPr>
              <w:t>resent a brief narrative literature review and a representative clinical case report.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Case: Maxillary anterior crowding. WS: 0.016 NT, 0.016 SS, 0.018 SS, and 0.020 SS.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after="6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Posterior omegas were made up in the SS wires, </w:t>
            </w:r>
            <w:proofErr w:type="spellStart"/>
            <w:r w:rsidRPr="00C54CED">
              <w:rPr>
                <w:sz w:val="21"/>
              </w:rPr>
              <w:t>mesially</w:t>
            </w:r>
            <w:proofErr w:type="spellEnd"/>
            <w:r w:rsidRPr="00C54CED">
              <w:rPr>
                <w:sz w:val="21"/>
              </w:rPr>
              <w:t xml:space="preserve"> to molar tubes.</w:t>
            </w:r>
          </w:p>
          <w:p w:rsidR="00763E94" w:rsidRPr="00C54CED" w:rsidRDefault="00763E94" w:rsidP="0010291A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A removable </w:t>
            </w:r>
            <w:proofErr w:type="spellStart"/>
            <w:r w:rsidRPr="00C54CED">
              <w:rPr>
                <w:sz w:val="21"/>
              </w:rPr>
              <w:t>Howley</w:t>
            </w:r>
            <w:proofErr w:type="spellEnd"/>
            <w:r w:rsidRPr="00C54CED">
              <w:rPr>
                <w:sz w:val="21"/>
              </w:rPr>
              <w:t>-type appliance was used as a retainer for 6</w:t>
            </w:r>
            <w:r w:rsidR="0010291A">
              <w:rPr>
                <w:sz w:val="21"/>
              </w:rPr>
              <w:t>–</w:t>
            </w:r>
            <w:r w:rsidRPr="00C54CED">
              <w:rPr>
                <w:sz w:val="21"/>
              </w:rPr>
              <w:t>12 months.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t>Agarwal, 2011 (India)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26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Ai</w:t>
            </w:r>
            <w:r w:rsidR="006E6699" w:rsidRPr="00C54CED">
              <w:rPr>
                <w:sz w:val="21"/>
              </w:rPr>
              <w:t>m to d</w:t>
            </w:r>
            <w:r w:rsidRPr="00C54CED">
              <w:rPr>
                <w:sz w:val="21"/>
              </w:rPr>
              <w:t>escribe two clinical cases using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 xml:space="preserve">4 </w:t>
            </w:r>
            <w:proofErr w:type="spellStart"/>
            <w:r w:rsidRPr="00C54CED">
              <w:rPr>
                <w:sz w:val="21"/>
              </w:rPr>
              <w:t>Appl</w:t>
            </w:r>
            <w:proofErr w:type="spellEnd"/>
            <w:r w:rsidRPr="00C54CED">
              <w:rPr>
                <w:sz w:val="21"/>
              </w:rPr>
              <w:t xml:space="preserve"> for treating anterior </w:t>
            </w:r>
            <w:proofErr w:type="spellStart"/>
            <w:r w:rsidRPr="00C54CED">
              <w:rPr>
                <w:sz w:val="21"/>
              </w:rPr>
              <w:t>crossbites</w:t>
            </w:r>
            <w:proofErr w:type="spellEnd"/>
            <w:r w:rsidRPr="00C54CED">
              <w:rPr>
                <w:sz w:val="21"/>
              </w:rPr>
              <w:t xml:space="preserve"> during the mixed dentition phase.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1: One crossed central incisor. Four </w:t>
            </w:r>
            <w:proofErr w:type="spellStart"/>
            <w:r w:rsidRPr="00C54CED">
              <w:rPr>
                <w:sz w:val="21"/>
              </w:rPr>
              <w:t>Begg’s</w:t>
            </w:r>
            <w:proofErr w:type="spellEnd"/>
            <w:r w:rsidRPr="00C54CED">
              <w:rPr>
                <w:sz w:val="21"/>
              </w:rPr>
              <w:t xml:space="preserve"> brackets. WS: 0.014 NT only. No retainer was used, only a fixed </w:t>
            </w:r>
            <w:proofErr w:type="spellStart"/>
            <w:r w:rsidRPr="00C54CED">
              <w:rPr>
                <w:sz w:val="21"/>
              </w:rPr>
              <w:t>transpalatal</w:t>
            </w:r>
            <w:proofErr w:type="spellEnd"/>
            <w:r w:rsidRPr="00C54CED">
              <w:rPr>
                <w:sz w:val="21"/>
              </w:rPr>
              <w:t xml:space="preserve"> arch. AT: less than 1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2: Crossed upper right incisors. Four </w:t>
            </w:r>
            <w:proofErr w:type="spellStart"/>
            <w:r w:rsidRPr="00C54CED">
              <w:rPr>
                <w:sz w:val="21"/>
              </w:rPr>
              <w:t>Begg’s</w:t>
            </w:r>
            <w:proofErr w:type="spellEnd"/>
            <w:r w:rsidRPr="00C54CED">
              <w:rPr>
                <w:sz w:val="21"/>
              </w:rPr>
              <w:t xml:space="preserve"> brackets. WS: 0.014 NT only. AT: 1 m.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Both treated cases achieved satisfactory and stable results in a short time.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proofErr w:type="spellStart"/>
            <w:r w:rsidRPr="00C54CED">
              <w:rPr>
                <w:sz w:val="21"/>
              </w:rPr>
              <w:t>Singhal</w:t>
            </w:r>
            <w:proofErr w:type="spellEnd"/>
            <w:r w:rsidRPr="00C54CED">
              <w:rPr>
                <w:sz w:val="21"/>
              </w:rPr>
              <w:t>, 2015 (India)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14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Ai</w:t>
            </w:r>
            <w:r w:rsidR="006E6699" w:rsidRPr="00C54CED">
              <w:rPr>
                <w:sz w:val="21"/>
              </w:rPr>
              <w:t>m to des</w:t>
            </w:r>
            <w:r w:rsidRPr="00C54CED">
              <w:rPr>
                <w:sz w:val="21"/>
              </w:rPr>
              <w:t>cribe four clinical cases treated with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 xml:space="preserve">4 </w:t>
            </w:r>
            <w:proofErr w:type="spellStart"/>
            <w:r w:rsidRPr="00C54CED">
              <w:rPr>
                <w:sz w:val="21"/>
              </w:rPr>
              <w:t>Appl</w:t>
            </w:r>
            <w:proofErr w:type="spellEnd"/>
            <w:r w:rsidRPr="00C54CED">
              <w:rPr>
                <w:sz w:val="21"/>
              </w:rPr>
              <w:t xml:space="preserve"> for different malocclusions.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1: </w:t>
            </w:r>
            <w:proofErr w:type="spellStart"/>
            <w:r w:rsidRPr="00C54CED">
              <w:rPr>
                <w:sz w:val="21"/>
              </w:rPr>
              <w:t>Malaligned</w:t>
            </w:r>
            <w:proofErr w:type="spellEnd"/>
            <w:r w:rsidRPr="00C54CED">
              <w:rPr>
                <w:sz w:val="21"/>
              </w:rPr>
              <w:t xml:space="preserve"> upper permanent incisors; tooth 11 with severe rotation due to an intraosseous </w:t>
            </w:r>
            <w:proofErr w:type="spellStart"/>
            <w:r w:rsidRPr="00C54CED">
              <w:rPr>
                <w:sz w:val="21"/>
              </w:rPr>
              <w:t>mesiodens</w:t>
            </w:r>
            <w:proofErr w:type="spellEnd"/>
            <w:r w:rsidRPr="00C54CED">
              <w:rPr>
                <w:sz w:val="21"/>
              </w:rPr>
              <w:t xml:space="preserve">. Four MBT Roth brackets and a bonded lingual button for </w:t>
            </w:r>
            <w:proofErr w:type="spellStart"/>
            <w:r w:rsidRPr="00C54CED">
              <w:rPr>
                <w:sz w:val="21"/>
              </w:rPr>
              <w:t>derotations</w:t>
            </w:r>
            <w:proofErr w:type="spellEnd"/>
            <w:r w:rsidRPr="00C54CED">
              <w:rPr>
                <w:sz w:val="21"/>
              </w:rPr>
              <w:t xml:space="preserve"> elastics. WS: 0.012 NT, 0.016 NT, and 0.017 × 0.025 SS, and 0.019 × 0.025 SS. AT: 11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Case 2: Severe anterior incisor crowding. WS: 0.014 NT, 0.016 NT, 0.017 × 0.025 NT, and 0.017 × 0.025 SS. AT: 7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Case 3: Upper midline diastema. WS: 0.016 NT, 0.017 × 0.025 NT, 0.017 × 0.025 SS, and 0.019 × 0.025 SS. Elastomeric chains were used. AT: 6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Case 4: Moderate anterior crowding with a rotated central incisor; a bonded lingual button on the rotated incisor. WS: 0.012 NT, 0.016 NT, 0.017 × 0.025 NT, and 0.019 × 0.025 SS. AT: 10 m.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 xml:space="preserve">4 </w:t>
            </w:r>
            <w:proofErr w:type="spellStart"/>
            <w:r w:rsidRPr="00C54CED">
              <w:rPr>
                <w:sz w:val="21"/>
              </w:rPr>
              <w:t>Appl</w:t>
            </w:r>
            <w:proofErr w:type="spellEnd"/>
            <w:r w:rsidRPr="00C54CED">
              <w:rPr>
                <w:sz w:val="21"/>
              </w:rPr>
              <w:t xml:space="preserve"> was adequate for the correction of rotated teeth, midline diastema, and </w:t>
            </w:r>
            <w:proofErr w:type="spellStart"/>
            <w:r w:rsidRPr="00C54CED">
              <w:rPr>
                <w:sz w:val="21"/>
              </w:rPr>
              <w:t>retroclined</w:t>
            </w:r>
            <w:proofErr w:type="spellEnd"/>
            <w:r w:rsidRPr="00C54CED">
              <w:rPr>
                <w:sz w:val="21"/>
              </w:rPr>
              <w:t xml:space="preserve"> incisors.</w:t>
            </w:r>
          </w:p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This is an excellent early orthodontic therapy to help patients with self-esteem concerns, instead of waiting for the full permanent dentition.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proofErr w:type="spellStart"/>
            <w:r w:rsidRPr="00C54CED">
              <w:rPr>
                <w:sz w:val="21"/>
              </w:rPr>
              <w:t>Wiedel</w:t>
            </w:r>
            <w:proofErr w:type="spellEnd"/>
            <w:r w:rsidRPr="00C54CED">
              <w:rPr>
                <w:sz w:val="21"/>
              </w:rPr>
              <w:t>, 2015 (Sweden)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27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Aim</w:t>
            </w:r>
            <w:r w:rsidR="006E6699" w:rsidRPr="00C54CED">
              <w:rPr>
                <w:sz w:val="21"/>
              </w:rPr>
              <w:t xml:space="preserve"> to c</w:t>
            </w:r>
            <w:r w:rsidRPr="00C54CED">
              <w:rPr>
                <w:sz w:val="21"/>
              </w:rPr>
              <w:t>ompare the effectiveness of multi-bracket appliances (</w:t>
            </w:r>
            <w:proofErr w:type="spellStart"/>
            <w:r w:rsidRPr="00C54CED">
              <w:rPr>
                <w:sz w:val="21"/>
              </w:rPr>
              <w:t>Exp</w:t>
            </w:r>
            <w:proofErr w:type="spellEnd"/>
            <w:r w:rsidRPr="00C54CED">
              <w:rPr>
                <w:sz w:val="21"/>
              </w:rPr>
              <w:t xml:space="preserve"> group) and removable plates (Ctrl group) in correcting anterior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with a </w:t>
            </w:r>
            <w:r w:rsidRPr="00C54CED">
              <w:rPr>
                <w:sz w:val="21"/>
              </w:rPr>
              <w:lastRenderedPageBreak/>
              <w:t>functional shift in the mixed dentition.</w:t>
            </w:r>
          </w:p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A RCT with parallel arms. Randomized assignment through the technique of blocks of 10.</w:t>
            </w:r>
          </w:p>
          <w:p w:rsidR="00763E94" w:rsidRPr="0010291A" w:rsidRDefault="00763E94" w:rsidP="0010291A">
            <w:pPr>
              <w:ind w:firstLineChars="0" w:firstLine="0"/>
              <w:jc w:val="center"/>
              <w:rPr>
                <w:rFonts w:eastAsiaTheme="minorEastAsia"/>
                <w:sz w:val="21"/>
              </w:rPr>
            </w:pPr>
            <w:r w:rsidRPr="00C54CED">
              <w:rPr>
                <w:sz w:val="21"/>
              </w:rPr>
              <w:t xml:space="preserve">- </w:t>
            </w:r>
            <w:proofErr w:type="spellStart"/>
            <w:r w:rsidRPr="00C54CED">
              <w:rPr>
                <w:sz w:val="21"/>
              </w:rPr>
              <w:t>Exp</w:t>
            </w:r>
            <w:proofErr w:type="spellEnd"/>
            <w:r w:rsidRPr="00C54CED">
              <w:rPr>
                <w:sz w:val="21"/>
              </w:rPr>
              <w:t>: 17 children (mean age 9.7 years). SS brackets (</w:t>
            </w:r>
            <w:r w:rsidR="0010291A">
              <w:rPr>
                <w:sz w:val="21"/>
              </w:rPr>
              <w:t>“</w:t>
            </w:r>
            <w:r w:rsidRPr="00C54CED">
              <w:rPr>
                <w:sz w:val="21"/>
              </w:rPr>
              <w:t>0.022” slot). WS: 0.016 heat-activated NT, 0.019 × 0.025 heat-activated NT, and 0.019 × 0.025 SS. Bonded composite bite blocks on the occlusal surfaces of bo</w:t>
            </w:r>
            <w:r w:rsidR="0010291A">
              <w:rPr>
                <w:sz w:val="21"/>
              </w:rPr>
              <w:t>th lower primary second molars.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Ctrl: 20 children (mean age 8.5 years). Removable acrylic plate with protruding springs.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lastRenderedPageBreak/>
              <w:t xml:space="preserve">- The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was successfully corrected in all patients in the </w:t>
            </w:r>
            <w:proofErr w:type="spellStart"/>
            <w:r w:rsidRPr="00C54CED">
              <w:rPr>
                <w:sz w:val="21"/>
              </w:rPr>
              <w:t>Exp</w:t>
            </w:r>
            <w:proofErr w:type="spellEnd"/>
            <w:r w:rsidRPr="00C54CED">
              <w:rPr>
                <w:sz w:val="21"/>
              </w:rPr>
              <w:t xml:space="preserve"> group, and all except one in the Ctrl group.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lastRenderedPageBreak/>
              <w:t xml:space="preserve">- Average AT was statically shorter (1.4 m) in the </w:t>
            </w:r>
            <w:proofErr w:type="spellStart"/>
            <w:r w:rsidRPr="00C54CED">
              <w:rPr>
                <w:sz w:val="21"/>
              </w:rPr>
              <w:t>Exp</w:t>
            </w:r>
            <w:proofErr w:type="spellEnd"/>
            <w:r w:rsidRPr="00C54CED">
              <w:rPr>
                <w:sz w:val="21"/>
              </w:rPr>
              <w:t xml:space="preserve"> group.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Significant increases in arch length and overjet in both groups, but significantly higher in the </w:t>
            </w:r>
            <w:proofErr w:type="spellStart"/>
            <w:r w:rsidRPr="00C54CED">
              <w:rPr>
                <w:sz w:val="21"/>
              </w:rPr>
              <w:t>Exp</w:t>
            </w:r>
            <w:proofErr w:type="spellEnd"/>
            <w:r w:rsidRPr="00C54CED">
              <w:rPr>
                <w:sz w:val="21"/>
              </w:rPr>
              <w:t xml:space="preserve"> group.</w:t>
            </w:r>
          </w:p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proofErr w:type="spellStart"/>
            <w:r w:rsidRPr="00C54CED">
              <w:rPr>
                <w:sz w:val="21"/>
              </w:rPr>
              <w:lastRenderedPageBreak/>
              <w:t>Yordanova</w:t>
            </w:r>
            <w:proofErr w:type="spellEnd"/>
            <w:r w:rsidRPr="00C54CED">
              <w:rPr>
                <w:sz w:val="21"/>
              </w:rPr>
              <w:t>, 2016 (Bulgaria)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28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Ai</w:t>
            </w:r>
            <w:r w:rsidR="006E6699" w:rsidRPr="00C54CED">
              <w:rPr>
                <w:sz w:val="21"/>
              </w:rPr>
              <w:t xml:space="preserve">m to </w:t>
            </w:r>
            <w:r w:rsidRPr="00C54CED">
              <w:rPr>
                <w:sz w:val="21"/>
              </w:rPr>
              <w:t>describe three clinical cases treated with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 xml:space="preserve">4 </w:t>
            </w:r>
            <w:proofErr w:type="spellStart"/>
            <w:r w:rsidRPr="00C54CED">
              <w:rPr>
                <w:sz w:val="21"/>
              </w:rPr>
              <w:t>Appl</w:t>
            </w:r>
            <w:proofErr w:type="spellEnd"/>
            <w:r w:rsidRPr="00C54CED">
              <w:rPr>
                <w:sz w:val="21"/>
              </w:rPr>
              <w:t xml:space="preserve"> for anterior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treatment.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In all the cases, occlusal caps with an attached </w:t>
            </w:r>
            <w:proofErr w:type="spellStart"/>
            <w:r w:rsidRPr="00C54CED">
              <w:rPr>
                <w:sz w:val="21"/>
              </w:rPr>
              <w:t>transpalatal</w:t>
            </w:r>
            <w:proofErr w:type="spellEnd"/>
            <w:r w:rsidRPr="00C54CED">
              <w:rPr>
                <w:sz w:val="21"/>
              </w:rPr>
              <w:t xml:space="preserve"> arch were also placed; instead of placing bands, anchor tubes were bonded to the vestibular surfaces of the caps. Three NT wires were used.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1: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between upper and lower permanent incisors. WS: Not mentioned. AT: 1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2: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of central incisors and deep bite. WS: Not mentioned. AT: 3.5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3: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of central incisors. WS: Not mentioned. AT: 3 m.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The quick treatment results contribute to the normal skeletal orofacial complex growth.</w:t>
            </w:r>
          </w:p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Orthodontic therapy should be implemented in the early mixed dentition stage, before the beginning of the pubertal growth peak.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proofErr w:type="spellStart"/>
            <w:r w:rsidRPr="00C54CED">
              <w:rPr>
                <w:sz w:val="21"/>
              </w:rPr>
              <w:t>Harika</w:t>
            </w:r>
            <w:proofErr w:type="spellEnd"/>
            <w:r w:rsidRPr="00C54CED">
              <w:rPr>
                <w:sz w:val="21"/>
              </w:rPr>
              <w:t>, 2016 (India)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29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6E6699" w:rsidP="00763E94">
            <w:pPr>
              <w:spacing w:before="120" w:after="6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aim to d</w:t>
            </w:r>
            <w:r w:rsidR="00763E94" w:rsidRPr="00C54CED">
              <w:rPr>
                <w:sz w:val="21"/>
              </w:rPr>
              <w:t>escribe the clinical treatment for the correction of an anterior malocclusion through the 2</w:t>
            </w:r>
            <w:r w:rsidR="0010291A">
              <w:rPr>
                <w:sz w:val="21"/>
              </w:rPr>
              <w:t xml:space="preserve"> </w:t>
            </w:r>
            <w:r w:rsidR="00763E94"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="00763E94" w:rsidRPr="00C54CED">
              <w:rPr>
                <w:sz w:val="21"/>
              </w:rPr>
              <w:t>4 Appl.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Case: Midline diastema and rotated central incisors. Four metallic MBT brackets. WS: Not mentioned. A labial </w:t>
            </w:r>
            <w:proofErr w:type="spellStart"/>
            <w:r w:rsidRPr="00C54CED">
              <w:rPr>
                <w:sz w:val="21"/>
              </w:rPr>
              <w:t>frenectomy</w:t>
            </w:r>
            <w:proofErr w:type="spellEnd"/>
            <w:r w:rsidRPr="00C54CED">
              <w:rPr>
                <w:sz w:val="21"/>
              </w:rPr>
              <w:t xml:space="preserve"> and a circumferential </w:t>
            </w:r>
            <w:proofErr w:type="spellStart"/>
            <w:r w:rsidRPr="00C54CED">
              <w:rPr>
                <w:sz w:val="21"/>
              </w:rPr>
              <w:t>supracrestal</w:t>
            </w:r>
            <w:proofErr w:type="spellEnd"/>
            <w:r w:rsidRPr="00C54CED">
              <w:rPr>
                <w:sz w:val="21"/>
              </w:rPr>
              <w:t xml:space="preserve"> </w:t>
            </w:r>
            <w:proofErr w:type="spellStart"/>
            <w:r w:rsidRPr="00C54CED">
              <w:rPr>
                <w:sz w:val="21"/>
              </w:rPr>
              <w:t>fibrotomy</w:t>
            </w:r>
            <w:proofErr w:type="spellEnd"/>
            <w:r w:rsidRPr="00C54CED">
              <w:rPr>
                <w:sz w:val="21"/>
              </w:rPr>
              <w:t xml:space="preserve"> were also performed. AT: 3 m.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Functional and psychological benefits from early orthodontic therapy with a simple and easily placed 2</w:t>
            </w:r>
            <w:r w:rsidR="00F3414D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F3414D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4 appliance provide significant advantages over removable devices.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t>Sunil, 2017 (India)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30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120" w:after="6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Aim </w:t>
            </w:r>
            <w:r w:rsidR="006E6699" w:rsidRPr="00C54CED">
              <w:rPr>
                <w:sz w:val="21"/>
              </w:rPr>
              <w:t xml:space="preserve">to </w:t>
            </w:r>
            <w:r w:rsidRPr="00C54CED">
              <w:rPr>
                <w:sz w:val="21"/>
              </w:rPr>
              <w:t xml:space="preserve">present the orthodontic treatment for the correction of anterior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using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4 Appl.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Case: Upper left permanent incisor in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. Four </w:t>
            </w:r>
            <w:r w:rsidR="00DB3775">
              <w:rPr>
                <w:sz w:val="21"/>
              </w:rPr>
              <w:t>“</w:t>
            </w:r>
            <w:r w:rsidRPr="00C54CED">
              <w:rPr>
                <w:sz w:val="21"/>
              </w:rPr>
              <w:t xml:space="preserve">0.022” </w:t>
            </w:r>
            <w:proofErr w:type="spellStart"/>
            <w:r w:rsidRPr="00C54CED">
              <w:rPr>
                <w:sz w:val="21"/>
              </w:rPr>
              <w:t>preadjusted</w:t>
            </w:r>
            <w:proofErr w:type="spellEnd"/>
            <w:r w:rsidRPr="00C54CED">
              <w:rPr>
                <w:sz w:val="21"/>
              </w:rPr>
              <w:t xml:space="preserve"> edgewise brackets slot. WS: 0.014 NT and 0.017 × 0.022 NT. Bite blocks were bonded to the occlusal surfaces of both lower first permanent molars. AT: 1 m.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The anterior sectional twin bracket device is reliable and effective for the correction of a single incisor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with a shorter treatment duration.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proofErr w:type="spellStart"/>
            <w:r w:rsidRPr="00C54CED">
              <w:rPr>
                <w:sz w:val="21"/>
              </w:rPr>
              <w:lastRenderedPageBreak/>
              <w:t>Rohilla</w:t>
            </w:r>
            <w:proofErr w:type="spellEnd"/>
            <w:r w:rsidRPr="00C54CED">
              <w:rPr>
                <w:sz w:val="21"/>
              </w:rPr>
              <w:t>, 2017 (India)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1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Ai</w:t>
            </w:r>
            <w:r w:rsidR="006E6699" w:rsidRPr="00C54CED">
              <w:rPr>
                <w:sz w:val="21"/>
              </w:rPr>
              <w:t xml:space="preserve">m to </w:t>
            </w:r>
            <w:r w:rsidRPr="00C54CED">
              <w:rPr>
                <w:sz w:val="21"/>
              </w:rPr>
              <w:t>describe three clinical cases treated with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 xml:space="preserve">4 </w:t>
            </w:r>
            <w:proofErr w:type="spellStart"/>
            <w:r w:rsidRPr="00C54CED">
              <w:rPr>
                <w:sz w:val="21"/>
              </w:rPr>
              <w:t>Appl</w:t>
            </w:r>
            <w:proofErr w:type="spellEnd"/>
            <w:r w:rsidRPr="00C54CED">
              <w:rPr>
                <w:sz w:val="21"/>
              </w:rPr>
              <w:t xml:space="preserve"> for treatment of different malocclusions.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Case 1: Anterior crowding and retained primary incisors. WS: 0.012 NT, 0.016 NT, 0.017 × 0.025 NT, and 0.017 × 0.025 SS. An acrylic bite plane was also placed. AT: 9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2: </w:t>
            </w:r>
            <w:proofErr w:type="spellStart"/>
            <w:r w:rsidRPr="00C54CED">
              <w:rPr>
                <w:sz w:val="21"/>
              </w:rPr>
              <w:t>Malaligned</w:t>
            </w:r>
            <w:proofErr w:type="spellEnd"/>
            <w:r w:rsidRPr="00C54CED">
              <w:rPr>
                <w:sz w:val="21"/>
              </w:rPr>
              <w:t xml:space="preserve"> upper incisors with inadequate axial inclinations and increased overjet. WS: 0.014 NT, 0.017 × 0.025 NT, and 0.017 × 0.025 SS. AT: 8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3: Spacing between permanent anterior teeth. WS: 0.014 NT, 0.017 × 0.025 NT, and 0.017 × 0.025 SS. Elastic chains were used for space closure. A labial </w:t>
            </w:r>
            <w:proofErr w:type="spellStart"/>
            <w:r w:rsidRPr="00C54CED">
              <w:rPr>
                <w:sz w:val="21"/>
              </w:rPr>
              <w:t>frenectomy</w:t>
            </w:r>
            <w:proofErr w:type="spellEnd"/>
            <w:r w:rsidRPr="00C54CED">
              <w:rPr>
                <w:sz w:val="21"/>
              </w:rPr>
              <w:t xml:space="preserve"> was also performed. AT: 8 m.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When used adequately,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4 appliance provides more controlled orthodontic forces to tooth movement, with more predictable outcomes.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t>Solanki, 2017 (India)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4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Aim </w:t>
            </w:r>
            <w:r w:rsidR="0010291A" w:rsidRPr="00C54CED">
              <w:rPr>
                <w:sz w:val="21"/>
              </w:rPr>
              <w:t xml:space="preserve">to </w:t>
            </w:r>
            <w:r w:rsidRPr="00C54CED">
              <w:rPr>
                <w:sz w:val="21"/>
              </w:rPr>
              <w:t xml:space="preserve">present two clinical cases of correction of </w:t>
            </w:r>
            <w:proofErr w:type="spellStart"/>
            <w:r w:rsidRPr="00C54CED">
              <w:rPr>
                <w:sz w:val="21"/>
              </w:rPr>
              <w:t>malpositioned</w:t>
            </w:r>
            <w:proofErr w:type="spellEnd"/>
            <w:r w:rsidRPr="00C54CED">
              <w:rPr>
                <w:sz w:val="21"/>
              </w:rPr>
              <w:t xml:space="preserve"> permanent upper anterior teeth through the use of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4 Appl.</w:t>
            </w:r>
          </w:p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1: Upper incisors in a </w:t>
            </w:r>
            <w:proofErr w:type="spellStart"/>
            <w:r w:rsidRPr="00C54CED">
              <w:rPr>
                <w:sz w:val="21"/>
              </w:rPr>
              <w:t>proclined</w:t>
            </w:r>
            <w:proofErr w:type="spellEnd"/>
            <w:r w:rsidRPr="00C54CED">
              <w:rPr>
                <w:sz w:val="21"/>
              </w:rPr>
              <w:t xml:space="preserve"> position with poor esthetics, and the presence of an intraosseous </w:t>
            </w:r>
            <w:proofErr w:type="spellStart"/>
            <w:r w:rsidRPr="00C54CED">
              <w:rPr>
                <w:sz w:val="21"/>
              </w:rPr>
              <w:t>mesiodens</w:t>
            </w:r>
            <w:proofErr w:type="spellEnd"/>
            <w:r w:rsidRPr="00C54CED">
              <w:rPr>
                <w:sz w:val="21"/>
              </w:rPr>
              <w:t>. WS: 0.014 NT and 0.016 × 0,025 SS. AT: 5 m. A fixed lingual retainer was placed.</w:t>
            </w:r>
          </w:p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Case 2: Severe anterior crowding. WS: 0.012 NT, 0.014 NT, 0.016 NT, and 0.016 × 0.025 SS. AT: 5 m.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The treatment objectives were quickly and easily achieved within a short span, avoiding thus a more complex and prolonged treatment in the future.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proofErr w:type="spellStart"/>
            <w:r w:rsidRPr="00C54CED">
              <w:rPr>
                <w:sz w:val="21"/>
              </w:rPr>
              <w:t>Nagarajan</w:t>
            </w:r>
            <w:proofErr w:type="spellEnd"/>
            <w:r w:rsidRPr="00C54CED">
              <w:rPr>
                <w:sz w:val="21"/>
              </w:rPr>
              <w:t>, 2018 (India)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15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A</w:t>
            </w:r>
            <w:r w:rsidR="0010291A" w:rsidRPr="00C54CED">
              <w:rPr>
                <w:sz w:val="21"/>
              </w:rPr>
              <w:t xml:space="preserve">im to </w:t>
            </w:r>
            <w:r w:rsidRPr="00C54CED">
              <w:rPr>
                <w:sz w:val="21"/>
              </w:rPr>
              <w:t xml:space="preserve">present three clinical cases with anterior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and tooth crowding using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4 Appl.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1: Three upper incisors in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with slight vestibular enamel attrition. Four </w:t>
            </w:r>
            <w:r w:rsidR="00DB3775">
              <w:rPr>
                <w:sz w:val="21"/>
              </w:rPr>
              <w:t>“</w:t>
            </w:r>
            <w:r w:rsidRPr="00C54CED">
              <w:rPr>
                <w:sz w:val="21"/>
              </w:rPr>
              <w:t>0.022” edgewise brackets. WS: 0.014 NT and 0.016 NT. AT: 3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2: Single tooth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(#11) with gingival recession. </w:t>
            </w:r>
            <w:r w:rsidR="00DB3775">
              <w:rPr>
                <w:sz w:val="21"/>
              </w:rPr>
              <w:t>“</w:t>
            </w:r>
            <w:r w:rsidRPr="00C54CED">
              <w:rPr>
                <w:sz w:val="21"/>
              </w:rPr>
              <w:t xml:space="preserve">0.022” </w:t>
            </w:r>
            <w:proofErr w:type="spellStart"/>
            <w:r w:rsidRPr="00C54CED">
              <w:rPr>
                <w:sz w:val="21"/>
              </w:rPr>
              <w:t>preadjusted</w:t>
            </w:r>
            <w:proofErr w:type="spellEnd"/>
            <w:r w:rsidRPr="00C54CED">
              <w:rPr>
                <w:sz w:val="21"/>
              </w:rPr>
              <w:t xml:space="preserve"> edgewise brackets with an anterior fixed glass ionomer cement bite-plane. WS: 0.014 NT only. AT: less than 1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3: Both upper lateral incisors were in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and behind the central incisors. Four </w:t>
            </w:r>
            <w:proofErr w:type="spellStart"/>
            <w:r w:rsidRPr="00C54CED">
              <w:rPr>
                <w:sz w:val="21"/>
              </w:rPr>
              <w:t>preadjusted</w:t>
            </w:r>
            <w:proofErr w:type="spellEnd"/>
            <w:r w:rsidRPr="00C54CED">
              <w:rPr>
                <w:sz w:val="21"/>
              </w:rPr>
              <w:t xml:space="preserve"> edgewise brackets. WS: 0.014 NT and </w:t>
            </w:r>
            <w:r w:rsidRPr="00C54CED">
              <w:rPr>
                <w:sz w:val="21"/>
              </w:rPr>
              <w:lastRenderedPageBreak/>
              <w:t>0.016 NT. Primary upper canines were previously extracted. AT: 3 m.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lastRenderedPageBreak/>
              <w:t xml:space="preserve">- Anterior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and moderate/severe </w:t>
            </w:r>
            <w:proofErr w:type="spellStart"/>
            <w:r w:rsidRPr="00C54CED">
              <w:rPr>
                <w:sz w:val="21"/>
              </w:rPr>
              <w:t>malpositioned</w:t>
            </w:r>
            <w:proofErr w:type="spellEnd"/>
            <w:r w:rsidRPr="00C54CED">
              <w:rPr>
                <w:sz w:val="21"/>
              </w:rPr>
              <w:t xml:space="preserve"> teeth during the early mixed dentition can be corrected with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4 appliance, exhibiting quick results in less than 2 or 3 months of treatment in most cases.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proofErr w:type="spellStart"/>
            <w:r w:rsidRPr="00C54CED">
              <w:rPr>
                <w:sz w:val="21"/>
              </w:rPr>
              <w:lastRenderedPageBreak/>
              <w:t>Soni</w:t>
            </w:r>
            <w:proofErr w:type="spellEnd"/>
            <w:r w:rsidRPr="00C54CED">
              <w:rPr>
                <w:sz w:val="21"/>
              </w:rPr>
              <w:t>, 2019 (India)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9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A</w:t>
            </w:r>
            <w:r w:rsidR="0010291A" w:rsidRPr="00C54CED">
              <w:rPr>
                <w:sz w:val="21"/>
              </w:rPr>
              <w:t>im to pre</w:t>
            </w:r>
            <w:r w:rsidRPr="00C54CED">
              <w:rPr>
                <w:sz w:val="21"/>
              </w:rPr>
              <w:t>sent three cases with different malocclusions treated by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4 Appl.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Case 1: Anterior crowding and tooth rotations. WS: 0.014 NT, 0.017 × 0.025 NT, 0.017 × 0.’025 SS. AT: 3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2: </w:t>
            </w:r>
            <w:proofErr w:type="spellStart"/>
            <w:r w:rsidRPr="00C54CED">
              <w:rPr>
                <w:sz w:val="21"/>
              </w:rPr>
              <w:t>Malpositioned</w:t>
            </w:r>
            <w:proofErr w:type="spellEnd"/>
            <w:r w:rsidRPr="00C54CED">
              <w:rPr>
                <w:sz w:val="21"/>
              </w:rPr>
              <w:t xml:space="preserve"> anterior teeth. WS: 0.014 NT, 0.016 NT, 0.017 × 0.025 NT, 0.017 × 0.025 SS. Elastic chains were placed. AT: 2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3: Anterior crowding. Brackets </w:t>
            </w:r>
            <w:r w:rsidR="00F136DB">
              <w:rPr>
                <w:sz w:val="21"/>
              </w:rPr>
              <w:t>“</w:t>
            </w:r>
            <w:r w:rsidRPr="00C54CED">
              <w:rPr>
                <w:sz w:val="21"/>
              </w:rPr>
              <w:t>0.022” slot. WS: 0.014 NT and 0.017 × 0.023 NT. Glass ionomer cement bite planes were placed on the occlusal surface of both mandibular permanent first molars AT: 2 m.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The appliance offers tooth bodily movements if space needs to be created or recreated, </w:t>
            </w:r>
            <w:proofErr w:type="spellStart"/>
            <w:r w:rsidRPr="00C54CED">
              <w:rPr>
                <w:sz w:val="21"/>
              </w:rPr>
              <w:t>derotation</w:t>
            </w:r>
            <w:proofErr w:type="spellEnd"/>
            <w:r w:rsidRPr="00C54CED">
              <w:rPr>
                <w:sz w:val="21"/>
              </w:rPr>
              <w:t xml:space="preserve"> of incisors, and palatal root torque to decrease the chance of relapse.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t>Das, 2020 (India)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17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Aim </w:t>
            </w:r>
            <w:r w:rsidR="0010291A" w:rsidRPr="00C54CED">
              <w:rPr>
                <w:sz w:val="21"/>
              </w:rPr>
              <w:t>to pre</w:t>
            </w:r>
            <w:r w:rsidRPr="00C54CED">
              <w:rPr>
                <w:sz w:val="21"/>
              </w:rPr>
              <w:t xml:space="preserve">sent three clinical cases with anterior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treated with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4 Appl.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1: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and anterior crowding. WS: 0.014 NT, and 0.016 NT. An acrylic bite plane was also placed. AT: 1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2: Anterior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. WS: 0.014 NT only. Glass ionomer cement bite planes were placed on the occlusal surface of both mandibular </w:t>
            </w:r>
            <w:proofErr w:type="gramStart"/>
            <w:r w:rsidRPr="00C54CED">
              <w:rPr>
                <w:sz w:val="21"/>
              </w:rPr>
              <w:t>permanent</w:t>
            </w:r>
            <w:proofErr w:type="gramEnd"/>
            <w:r w:rsidRPr="00C54CED">
              <w:rPr>
                <w:sz w:val="21"/>
              </w:rPr>
              <w:t xml:space="preserve"> first molars. AT: 1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3: Anterior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of 12 and 22. </w:t>
            </w:r>
            <w:proofErr w:type="spellStart"/>
            <w:r w:rsidRPr="00C54CED">
              <w:rPr>
                <w:sz w:val="21"/>
              </w:rPr>
              <w:t>Preadjusted</w:t>
            </w:r>
            <w:proofErr w:type="spellEnd"/>
            <w:r w:rsidRPr="00C54CED">
              <w:rPr>
                <w:sz w:val="21"/>
              </w:rPr>
              <w:t xml:space="preserve"> edgewise brackets </w:t>
            </w:r>
            <w:r w:rsidR="00F136DB">
              <w:rPr>
                <w:sz w:val="21"/>
              </w:rPr>
              <w:t>“</w:t>
            </w:r>
            <w:r w:rsidRPr="00C54CED">
              <w:rPr>
                <w:sz w:val="21"/>
              </w:rPr>
              <w:t>0.022” slot. WS: 0.014 NT and 0.016 NT. Upper primary canines were extracted for space-gaining reasons. AT: 3 m.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The here highlighted cases demonstrated that anterior 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 can be successfully treated at the early mixed dentition phase, in a relatively short period.</w:t>
            </w:r>
          </w:p>
        </w:tc>
      </w:tr>
      <w:tr w:rsidR="00763E94" w:rsidRPr="00C54CED" w:rsidTr="0019517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60" w:after="60"/>
              <w:ind w:firstLineChars="0" w:firstLine="0"/>
              <w:jc w:val="left"/>
              <w:rPr>
                <w:sz w:val="21"/>
              </w:rPr>
            </w:pPr>
            <w:proofErr w:type="spellStart"/>
            <w:r w:rsidRPr="00C54CED">
              <w:rPr>
                <w:sz w:val="21"/>
              </w:rPr>
              <w:t>Kumari</w:t>
            </w:r>
            <w:proofErr w:type="spellEnd"/>
            <w:r w:rsidRPr="00C54CED">
              <w:rPr>
                <w:sz w:val="21"/>
              </w:rPr>
              <w:t>, 2020 (India)</w:t>
            </w:r>
            <w:r w:rsidR="002E794A" w:rsidRPr="00C54CED">
              <w:rPr>
                <w:sz w:val="21"/>
              </w:rPr>
              <w:t xml:space="preserve"> [</w:t>
            </w:r>
            <w:r w:rsidRPr="00C54CED">
              <w:rPr>
                <w:sz w:val="21"/>
              </w:rPr>
              <w:t>16</w:t>
            </w:r>
            <w:r w:rsidR="002E794A" w:rsidRPr="00C54CED">
              <w:rPr>
                <w:sz w:val="21"/>
              </w:rPr>
              <w:t>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spacing w:before="120"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>- Ai</w:t>
            </w:r>
            <w:r w:rsidR="0010291A" w:rsidRPr="00C54CED">
              <w:rPr>
                <w:sz w:val="21"/>
              </w:rPr>
              <w:t>m to d</w:t>
            </w:r>
            <w:r w:rsidRPr="00C54CED">
              <w:rPr>
                <w:sz w:val="21"/>
              </w:rPr>
              <w:t xml:space="preserve">escribe three cases of correction of </w:t>
            </w:r>
            <w:proofErr w:type="spellStart"/>
            <w:r w:rsidRPr="00C54CED">
              <w:rPr>
                <w:sz w:val="21"/>
              </w:rPr>
              <w:t>malpositioned</w:t>
            </w:r>
            <w:proofErr w:type="spellEnd"/>
            <w:r w:rsidRPr="00C54CED">
              <w:rPr>
                <w:sz w:val="21"/>
              </w:rPr>
              <w:t xml:space="preserve"> upper incisors using the 2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×</w:t>
            </w:r>
            <w:r w:rsidR="0010291A">
              <w:rPr>
                <w:sz w:val="21"/>
              </w:rPr>
              <w:t xml:space="preserve"> </w:t>
            </w:r>
            <w:r w:rsidRPr="00C54CED">
              <w:rPr>
                <w:sz w:val="21"/>
              </w:rPr>
              <w:t>4 Appl.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1: </w:t>
            </w:r>
            <w:proofErr w:type="spellStart"/>
            <w:r w:rsidRPr="00C54CED">
              <w:rPr>
                <w:sz w:val="21"/>
              </w:rPr>
              <w:t>Palatally</w:t>
            </w:r>
            <w:proofErr w:type="spellEnd"/>
            <w:r w:rsidRPr="00C54CED">
              <w:rPr>
                <w:sz w:val="21"/>
              </w:rPr>
              <w:t xml:space="preserve"> placed (</w:t>
            </w:r>
            <w:proofErr w:type="spellStart"/>
            <w:r w:rsidRPr="00C54CED">
              <w:rPr>
                <w:sz w:val="21"/>
              </w:rPr>
              <w:t>crossbite</w:t>
            </w:r>
            <w:proofErr w:type="spellEnd"/>
            <w:r w:rsidRPr="00C54CED">
              <w:rPr>
                <w:sz w:val="21"/>
              </w:rPr>
              <w:t xml:space="preserve">) of lateral incisors and central incisors in an edge-to-edge relationship. WS: </w:t>
            </w:r>
            <w:r w:rsidR="00DB3775">
              <w:rPr>
                <w:sz w:val="21"/>
              </w:rPr>
              <w:t>“</w:t>
            </w:r>
            <w:r w:rsidRPr="00C54CED">
              <w:rPr>
                <w:sz w:val="21"/>
              </w:rPr>
              <w:t>0.022” brackets. 0.012 NT, 0.014 NT, 0.016 NT, and 0.019 × 0.025 SS. Glass ionomer bite planes were placed. AT: 4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2: Impacted right central incisor. </w:t>
            </w:r>
            <w:r w:rsidR="00DB3775">
              <w:rPr>
                <w:sz w:val="21"/>
              </w:rPr>
              <w:t>“</w:t>
            </w:r>
            <w:r w:rsidRPr="00C54CED">
              <w:rPr>
                <w:sz w:val="21"/>
              </w:rPr>
              <w:t>0.022” brackets. WS: 0.012 NT, 0,014 NT, 0.016 NT, and 0.019 × 0.025 SS. AT: 7 m.</w:t>
            </w:r>
          </w:p>
          <w:p w:rsidR="00763E94" w:rsidRPr="00C54CED" w:rsidRDefault="00763E94" w:rsidP="00763E94">
            <w:pPr>
              <w:spacing w:after="120"/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t xml:space="preserve">- Case 3: Anterior crowding. Brackets </w:t>
            </w:r>
            <w:r w:rsidR="00DB3775">
              <w:rPr>
                <w:sz w:val="21"/>
              </w:rPr>
              <w:t>“</w:t>
            </w:r>
            <w:r w:rsidRPr="00C54CED">
              <w:rPr>
                <w:sz w:val="21"/>
              </w:rPr>
              <w:t xml:space="preserve">0.022”. </w:t>
            </w:r>
            <w:r w:rsidRPr="00C54CED">
              <w:rPr>
                <w:sz w:val="21"/>
              </w:rPr>
              <w:lastRenderedPageBreak/>
              <w:t>WS: 0.014 NT and 0.016 NT. AT: 4 m.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763E94">
            <w:pPr>
              <w:ind w:firstLineChars="0" w:firstLine="0"/>
              <w:jc w:val="center"/>
              <w:rPr>
                <w:sz w:val="21"/>
              </w:rPr>
            </w:pPr>
            <w:r w:rsidRPr="00C54CED">
              <w:rPr>
                <w:sz w:val="21"/>
              </w:rPr>
              <w:lastRenderedPageBreak/>
              <w:t>- Identifying and managing malocclusions at an early stage can help achieve long-term stability in the treatment outcomes.</w:t>
            </w:r>
          </w:p>
        </w:tc>
      </w:tr>
      <w:tr w:rsidR="00763E94" w:rsidRPr="00C54CED" w:rsidTr="00C54CED">
        <w:trPr>
          <w:jc w:val="center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94" w:rsidRPr="00C54CED" w:rsidRDefault="00763E94" w:rsidP="002E794A">
            <w:pPr>
              <w:spacing w:before="120" w:after="6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lastRenderedPageBreak/>
              <w:t>CCT = Controlled Clinical Trial</w:t>
            </w:r>
          </w:p>
          <w:p w:rsidR="00763E94" w:rsidRPr="00C54CED" w:rsidRDefault="00763E94" w:rsidP="002E794A">
            <w:pPr>
              <w:spacing w:after="6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t>RCT = Randomized Controlled Clinical Trial</w:t>
            </w:r>
          </w:p>
          <w:p w:rsidR="00763E94" w:rsidRPr="00C54CED" w:rsidRDefault="00763E94" w:rsidP="002E794A">
            <w:pPr>
              <w:spacing w:after="6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t>WS = Wire Sequence</w:t>
            </w:r>
          </w:p>
          <w:p w:rsidR="00763E94" w:rsidRPr="00C54CED" w:rsidRDefault="00763E94" w:rsidP="002E794A">
            <w:pPr>
              <w:spacing w:after="6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t>NT = Nickel Titanium (</w:t>
            </w:r>
            <w:proofErr w:type="spellStart"/>
            <w:r w:rsidRPr="00C54CED">
              <w:rPr>
                <w:sz w:val="21"/>
              </w:rPr>
              <w:t>NiTi</w:t>
            </w:r>
            <w:proofErr w:type="spellEnd"/>
            <w:r w:rsidRPr="00C54CED">
              <w:rPr>
                <w:sz w:val="21"/>
              </w:rPr>
              <w:t>)</w:t>
            </w:r>
          </w:p>
          <w:p w:rsidR="00763E94" w:rsidRPr="00C54CED" w:rsidRDefault="00763E94" w:rsidP="002E794A">
            <w:pPr>
              <w:spacing w:after="6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t>SS = Stainless Steel</w:t>
            </w:r>
          </w:p>
          <w:p w:rsidR="00763E94" w:rsidRPr="00C54CED" w:rsidRDefault="00763E94" w:rsidP="002E794A">
            <w:pPr>
              <w:spacing w:after="120"/>
              <w:ind w:firstLineChars="0" w:firstLine="0"/>
              <w:jc w:val="left"/>
              <w:rPr>
                <w:sz w:val="21"/>
              </w:rPr>
            </w:pPr>
            <w:r w:rsidRPr="00C54CED">
              <w:rPr>
                <w:sz w:val="21"/>
              </w:rPr>
              <w:t>AT = Active Treatment (time in months)</w:t>
            </w:r>
          </w:p>
        </w:tc>
      </w:tr>
    </w:tbl>
    <w:p w:rsidR="00305721" w:rsidRPr="00763E94" w:rsidRDefault="00305721">
      <w:pPr>
        <w:ind w:firstLine="420"/>
      </w:pPr>
      <w:bookmarkStart w:id="0" w:name="_GoBack"/>
      <w:bookmarkEnd w:id="0"/>
    </w:p>
    <w:sectPr w:rsidR="00305721" w:rsidRPr="00763E94" w:rsidSect="00677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992" w:left="1440" w:header="283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94" w:rsidRDefault="00763E94" w:rsidP="00763E94">
      <w:pPr>
        <w:ind w:firstLine="420"/>
      </w:pPr>
      <w:r>
        <w:separator/>
      </w:r>
    </w:p>
  </w:endnote>
  <w:endnote w:type="continuationSeparator" w:id="0">
    <w:p w:rsidR="00763E94" w:rsidRDefault="00763E94" w:rsidP="00763E9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94" w:rsidRDefault="00763E94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382233"/>
      <w:docPartObj>
        <w:docPartGallery w:val="Page Numbers (Bottom of Page)"/>
        <w:docPartUnique/>
      </w:docPartObj>
    </w:sdtPr>
    <w:sdtContent>
      <w:p w:rsidR="0067792A" w:rsidRDefault="0067792A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792A">
          <w:rPr>
            <w:noProof/>
            <w:lang w:val="zh-CN"/>
          </w:rPr>
          <w:t>6</w:t>
        </w:r>
        <w:r>
          <w:fldChar w:fldCharType="end"/>
        </w:r>
      </w:p>
    </w:sdtContent>
  </w:sdt>
  <w:p w:rsidR="00763E94" w:rsidRPr="0067792A" w:rsidRDefault="00763E94" w:rsidP="0067792A">
    <w:pPr>
      <w:pStyle w:val="af4"/>
      <w:ind w:firstLine="360"/>
      <w:jc w:val="center"/>
      <w:rPr>
        <w:rFonts w:eastAsiaTheme="minorEastAsia"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958965"/>
      <w:docPartObj>
        <w:docPartGallery w:val="Page Numbers (Bottom of Page)"/>
        <w:docPartUnique/>
      </w:docPartObj>
    </w:sdtPr>
    <w:sdtContent>
      <w:p w:rsidR="0067792A" w:rsidRDefault="0067792A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792A">
          <w:rPr>
            <w:noProof/>
            <w:lang w:val="zh-CN"/>
          </w:rPr>
          <w:t>1</w:t>
        </w:r>
        <w:r>
          <w:fldChar w:fldCharType="end"/>
        </w:r>
      </w:p>
    </w:sdtContent>
  </w:sdt>
  <w:p w:rsidR="00763E94" w:rsidRPr="0067792A" w:rsidRDefault="00763E94" w:rsidP="0067792A">
    <w:pPr>
      <w:pStyle w:val="af4"/>
      <w:ind w:firstLine="360"/>
      <w:jc w:val="center"/>
      <w:rPr>
        <w:rFonts w:eastAsiaTheme="minorEastAsia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94" w:rsidRDefault="00763E94" w:rsidP="00763E94">
      <w:pPr>
        <w:ind w:firstLine="420"/>
      </w:pPr>
      <w:r>
        <w:separator/>
      </w:r>
    </w:p>
  </w:footnote>
  <w:footnote w:type="continuationSeparator" w:id="0">
    <w:p w:rsidR="00763E94" w:rsidRDefault="00763E94" w:rsidP="00763E9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94" w:rsidRDefault="00763E94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94" w:rsidRDefault="00763E94" w:rsidP="00226736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E94" w:rsidRDefault="00763E94" w:rsidP="00226736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4"/>
    <w:rsid w:val="00027ED1"/>
    <w:rsid w:val="0010291A"/>
    <w:rsid w:val="001238A6"/>
    <w:rsid w:val="00155536"/>
    <w:rsid w:val="00161BD2"/>
    <w:rsid w:val="00195176"/>
    <w:rsid w:val="00226736"/>
    <w:rsid w:val="002950CA"/>
    <w:rsid w:val="002E794A"/>
    <w:rsid w:val="00305721"/>
    <w:rsid w:val="003550E2"/>
    <w:rsid w:val="004F3491"/>
    <w:rsid w:val="0067792A"/>
    <w:rsid w:val="006E6699"/>
    <w:rsid w:val="007456BA"/>
    <w:rsid w:val="00763E94"/>
    <w:rsid w:val="008149B4"/>
    <w:rsid w:val="008749B0"/>
    <w:rsid w:val="008E3B9A"/>
    <w:rsid w:val="00AA644B"/>
    <w:rsid w:val="00C54CED"/>
    <w:rsid w:val="00D31F4E"/>
    <w:rsid w:val="00DB3775"/>
    <w:rsid w:val="00E06C85"/>
    <w:rsid w:val="00EF22C6"/>
    <w:rsid w:val="00F136DB"/>
    <w:rsid w:val="00F3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7C843"/>
  <w15:chartTrackingRefBased/>
  <w15:docId w15:val="{177F6E05-B027-4B00-BEF2-0CE5338F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94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3550E2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3550E2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3550E2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550E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550E2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550E2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550E2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50E2"/>
    <w:pPr>
      <w:keepNext/>
      <w:keepLines/>
      <w:numPr>
        <w:ilvl w:val="8"/>
        <w:numId w:val="8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3550E2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3550E2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3550E2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3550E2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3550E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3550E2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3550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3550E2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3550E2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8E3B9A"/>
    <w:pPr>
      <w:spacing w:beforeLines="100" w:before="312" w:afterLines="100" w:after="312"/>
      <w:ind w:firstLineChars="0" w:firstLine="0"/>
      <w:jc w:val="center"/>
    </w:pPr>
    <w:rPr>
      <w:rFonts w:eastAsia="宋体"/>
      <w:b/>
      <w:sz w:val="24"/>
      <w:szCs w:val="24"/>
    </w:rPr>
  </w:style>
  <w:style w:type="paragraph" w:customStyle="1" w:styleId="a4">
    <w:name w:val="表注"/>
    <w:basedOn w:val="a3"/>
    <w:autoRedefine/>
    <w:qFormat/>
    <w:rsid w:val="003550E2"/>
    <w:pPr>
      <w:adjustRightInd w:val="0"/>
      <w:snapToGrid w:val="0"/>
      <w:spacing w:beforeLines="0" w:before="0" w:afterLines="0" w:after="0"/>
    </w:pPr>
    <w:rPr>
      <w:b w:val="0"/>
    </w:rPr>
  </w:style>
  <w:style w:type="paragraph" w:customStyle="1" w:styleId="a5">
    <w:name w:val="参考文献"/>
    <w:basedOn w:val="a"/>
    <w:autoRedefine/>
    <w:qFormat/>
    <w:rsid w:val="003550E2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3550E2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3550E2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3550E2"/>
  </w:style>
  <w:style w:type="paragraph" w:customStyle="1" w:styleId="a9">
    <w:name w:val="机构信息"/>
    <w:basedOn w:val="a"/>
    <w:link w:val="aa"/>
    <w:autoRedefine/>
    <w:qFormat/>
    <w:rsid w:val="003550E2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3550E2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3550E2"/>
    <w:pPr>
      <w:ind w:firstLineChars="0" w:firstLine="0"/>
    </w:pPr>
  </w:style>
  <w:style w:type="paragraph" w:styleId="ac">
    <w:name w:val="Normal (Web)"/>
    <w:basedOn w:val="a"/>
    <w:uiPriority w:val="99"/>
    <w:unhideWhenUsed/>
    <w:rsid w:val="003550E2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3550E2"/>
    <w:pPr>
      <w:ind w:firstLineChars="0" w:firstLine="0"/>
    </w:pPr>
  </w:style>
  <w:style w:type="paragraph" w:customStyle="1" w:styleId="ae">
    <w:name w:val="图注"/>
    <w:basedOn w:val="a4"/>
    <w:autoRedefine/>
    <w:qFormat/>
    <w:rsid w:val="003550E2"/>
  </w:style>
  <w:style w:type="table" w:styleId="af">
    <w:name w:val="Table Grid"/>
    <w:basedOn w:val="a1"/>
    <w:uiPriority w:val="59"/>
    <w:qFormat/>
    <w:rsid w:val="003550E2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3550E2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3550E2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3550E2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3550E2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35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35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3550E2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3550E2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3550E2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3550E2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3550E2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550E2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550E2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550E2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984C-CABB-4143-8943-2ED3F987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1716</Words>
  <Characters>9784</Characters>
  <Application>Microsoft Office Word</Application>
  <DocSecurity>0</DocSecurity>
  <Lines>81</Lines>
  <Paragraphs>22</Paragraphs>
  <ScaleCrop>false</ScaleCrop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50</cp:revision>
  <dcterms:created xsi:type="dcterms:W3CDTF">2022-11-08T01:35:00Z</dcterms:created>
  <dcterms:modified xsi:type="dcterms:W3CDTF">2022-11-08T07:21:00Z</dcterms:modified>
</cp:coreProperties>
</file>